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44"/>
          <w:szCs w:val="44"/>
        </w:rPr>
        <w:t>东北大学本科“精品骨干课程”评选办法</w:t>
      </w:r>
      <w:r>
        <w:rPr>
          <w:rFonts w:hint="eastAsia" w:ascii="仿宋" w:hAnsi="仿宋" w:eastAsia="仿宋" w:cs="仿宋"/>
          <w:b/>
          <w:sz w:val="32"/>
          <w:szCs w:val="32"/>
        </w:rPr>
        <w:br w:type="textWrapping"/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校一流人才培养工作进程，着力夯实本科教育基础，根据《东北大学“十三五“发展规划》，开展“四百工程”之“精品骨干课程”评选工作，并以此引导本科课程内容改革和建设，促进课程建设上质量、上水平，适应大类人才培养方案的要求。为使“精品骨干课程”评选工作顺利实施，特制定本办法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一、评选范围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1．包括列入《东北大学本科生培养计划》、连续开设三年以上（含三年），且主讲教师为东北大学在职专任教师的所有课程。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２．跨两学期或两学期以上完成的课程，按一门课程申报。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3. </w:t>
      </w:r>
      <w:r>
        <w:rPr>
          <w:rFonts w:hint="eastAsia" w:ascii="仿宋" w:hAnsi="仿宋" w:eastAsia="仿宋" w:cs="仿宋"/>
          <w:sz w:val="32"/>
          <w:szCs w:val="32"/>
        </w:rPr>
        <w:t>按照修订人才培养方案的有关要求，三年后（含三年）不再开设的本科课程不可参加“精品骨干课程”评选。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二、评选标准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1．积极引进先进教育理念，充分利用国内外优质教育资源，改革传统教学模式、方法和手段，拓宽学生国际视野。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2．重视教学内容和课程体系的改革，授课内容与时俱进、不断更新，及时反映本学科领域最新科技成果和最关注的问题。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3．理论教学与实践教学并重，注重学生实践动手能力和创新创业能力的培养。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4．具有结构合理、成员稳定的授课教师队伍，主讲教师中具有高级职称者占授课教师总数的50%以上。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5．课程教师队伍整体教学效果好，学生评价高。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6．较好地开展教材建设与研究工作，积极选用国外优秀原版教材、国内优秀教材。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三、申报与评选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精品骨干课程”每年评选一次，每次约20门；“十三五”期间将累计评选出100门左右精品骨干课程。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2．课程负责人向所在学院（部）提出申请，学院（部）审查申报资格，并向学校推荐参评课程。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3．校级专家评审组对参评课程进行评审，并实行公示制度。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4．通过公示后确定精品骨干课程名单，并授予“东北大学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精品骨干课程”称号。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5．已获得省级及以上级别的“精品课”、“精品视频公开课”和“精品资源共享课”称号的课程，经过学校组织的认定后可直接授予“东北大学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精品骨干课程”称号。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6．已获得“东北大学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精品骨干课程”称号的课程，每三年组织复评一次。复评未通过的课程，一年后再次复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在再次复评合格之前，暂停其精品骨干课程所有待遇，不取消</w:t>
      </w:r>
      <w:r>
        <w:rPr>
          <w:rFonts w:hint="eastAsia" w:ascii="仿宋" w:hAnsi="仿宋" w:eastAsia="仿宋" w:cs="仿宋"/>
          <w:sz w:val="32"/>
          <w:szCs w:val="32"/>
        </w:rPr>
        <w:t>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精品骨干课程”称号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。再次复评获得通过的课程，恢复其精品骨干课程所有待遇；再次复评</w:t>
      </w:r>
      <w:r>
        <w:rPr>
          <w:rFonts w:hint="eastAsia" w:ascii="仿宋" w:hAnsi="仿宋" w:eastAsia="仿宋" w:cs="仿宋"/>
          <w:sz w:val="32"/>
          <w:szCs w:val="32"/>
        </w:rPr>
        <w:t>仍未通过者，将被撤销“东北大学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精品骨干课程”称号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、激励措施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1．“东北大学精品骨干课程”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相关职能部门发放的</w:t>
      </w:r>
      <w:r>
        <w:rPr>
          <w:rFonts w:hint="eastAsia" w:ascii="仿宋" w:hAnsi="仿宋" w:eastAsia="仿宋" w:cs="仿宋"/>
          <w:sz w:val="32"/>
          <w:szCs w:val="32"/>
        </w:rPr>
        <w:t>课时酬金在原有基础上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按照课程团队排序分别提升，其中位居前两位者提升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幅度为</w:t>
      </w:r>
      <w:r>
        <w:rPr>
          <w:rFonts w:hint="eastAsia" w:ascii="仿宋" w:hAnsi="仿宋" w:eastAsia="仿宋" w:cs="仿宋"/>
          <w:sz w:val="32"/>
          <w:szCs w:val="32"/>
        </w:rPr>
        <w:t>50%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，其余教师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提升幅度为30％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2．获得“东北大学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精品骨干课程”称号的课程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优先推荐省级和国家级各类精品课程等荣誉课程评选。</w:t>
      </w:r>
    </w:p>
    <w:p>
      <w:pPr>
        <w:ind w:firstLine="5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五、本办法的解释权归教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务处。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ind w:left="420" w:firstLine="0" w:firstLineChars="0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80"/>
    <w:rsid w:val="001F6180"/>
    <w:rsid w:val="00267606"/>
    <w:rsid w:val="00340BE3"/>
    <w:rsid w:val="003D7C66"/>
    <w:rsid w:val="004045C4"/>
    <w:rsid w:val="00424D88"/>
    <w:rsid w:val="0045616B"/>
    <w:rsid w:val="00481D0C"/>
    <w:rsid w:val="004D4F84"/>
    <w:rsid w:val="005036B8"/>
    <w:rsid w:val="00575236"/>
    <w:rsid w:val="00667273"/>
    <w:rsid w:val="007272A3"/>
    <w:rsid w:val="00766D93"/>
    <w:rsid w:val="007A268D"/>
    <w:rsid w:val="00836C17"/>
    <w:rsid w:val="009F6C2C"/>
    <w:rsid w:val="00B02F68"/>
    <w:rsid w:val="00B106FD"/>
    <w:rsid w:val="00B3458A"/>
    <w:rsid w:val="00B75920"/>
    <w:rsid w:val="00D26D91"/>
    <w:rsid w:val="00D36818"/>
    <w:rsid w:val="00D91CB2"/>
    <w:rsid w:val="00DA6F05"/>
    <w:rsid w:val="00EB2243"/>
    <w:rsid w:val="18073EEC"/>
    <w:rsid w:val="195319FB"/>
    <w:rsid w:val="1ADD76A1"/>
    <w:rsid w:val="1E992584"/>
    <w:rsid w:val="28F238BA"/>
    <w:rsid w:val="29467746"/>
    <w:rsid w:val="2B2E3501"/>
    <w:rsid w:val="356A68FF"/>
    <w:rsid w:val="35C63913"/>
    <w:rsid w:val="36A94363"/>
    <w:rsid w:val="3A8C432F"/>
    <w:rsid w:val="3E5A2254"/>
    <w:rsid w:val="4CDC75B9"/>
    <w:rsid w:val="4E46122B"/>
    <w:rsid w:val="57E34101"/>
    <w:rsid w:val="5A1D0FC9"/>
    <w:rsid w:val="5BA47B19"/>
    <w:rsid w:val="5CF73D28"/>
    <w:rsid w:val="5D5A408E"/>
    <w:rsid w:val="5D796E8E"/>
    <w:rsid w:val="6E4E627C"/>
    <w:rsid w:val="711C0399"/>
    <w:rsid w:val="72470576"/>
    <w:rsid w:val="72D64494"/>
    <w:rsid w:val="753E3F08"/>
    <w:rsid w:val="768E57D8"/>
    <w:rsid w:val="769A54DD"/>
    <w:rsid w:val="7B6216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850</Characters>
  <Lines>7</Lines>
  <Paragraphs>1</Paragraphs>
  <ScaleCrop>false</ScaleCrop>
  <LinksUpToDate>false</LinksUpToDate>
  <CharactersWithSpaces>997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2016-03-25T00:28:00Z</dcterms:created>
  <dc:creator>user</dc:creator>
  <cp:lastModifiedBy>user</cp:lastModifiedBy>
  <cp:lastPrinted>2016-03-22T09:17:00Z</cp:lastPrinted>
  <dcterms:modified xsi:type="dcterms:W3CDTF">2016-05-27T08:21:18Z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